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24AB" w:rsidRDefault="00950F0B">
      <w:pPr>
        <w:pStyle w:val="TreA"/>
        <w:shd w:val="clear" w:color="auto" w:fill="FFFFFF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 </w:t>
      </w:r>
    </w:p>
    <w:p w:rsidR="00B024AB" w:rsidRDefault="00950F0B">
      <w:pPr>
        <w:pStyle w:val="TreA"/>
        <w:shd w:val="clear" w:color="auto" w:fill="FFFFFF"/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>Materia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ł </w:t>
      </w:r>
      <w:r>
        <w:rPr>
          <w:rFonts w:ascii="Calibri" w:eastAsia="Calibri" w:hAnsi="Calibri" w:cs="Calibri"/>
          <w:sz w:val="20"/>
          <w:szCs w:val="20"/>
        </w:rPr>
        <w:t>prasowy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Warszawa, 5 listopada 2018 r.</w:t>
      </w:r>
    </w:p>
    <w:p w:rsidR="00B024AB" w:rsidRDefault="00B024AB">
      <w:pPr>
        <w:pStyle w:val="TreA"/>
        <w:shd w:val="clear" w:color="auto" w:fill="FFFFFF"/>
        <w:spacing w:after="200"/>
        <w:rPr>
          <w:rFonts w:ascii="Calibri" w:eastAsia="Calibri" w:hAnsi="Calibri" w:cs="Calibri"/>
          <w:b/>
          <w:bCs/>
        </w:rPr>
      </w:pPr>
    </w:p>
    <w:p w:rsidR="00B024AB" w:rsidRDefault="00950F0B">
      <w:pPr>
        <w:pStyle w:val="TreA"/>
        <w:shd w:val="clear" w:color="auto" w:fill="FFFFFF"/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Korekcja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osi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kręgosłupa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nowatorską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metodą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br/>
        <w:t xml:space="preserve">z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zastosowaniem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spersonalizowanego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implantu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</w:p>
    <w:p w:rsidR="00B024AB" w:rsidRDefault="00950F0B">
      <w:pPr>
        <w:pStyle w:val="TreA"/>
        <w:shd w:val="clear" w:color="auto" w:fill="FFFFFF"/>
        <w:spacing w:after="200"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Medycyna XXI wieku coraz </w:t>
      </w:r>
      <w:r>
        <w:rPr>
          <w:rFonts w:ascii="Calibri" w:eastAsia="Calibri" w:hAnsi="Calibri" w:cs="Calibri"/>
          <w:b/>
          <w:bCs/>
          <w:sz w:val="22"/>
          <w:szCs w:val="22"/>
        </w:rPr>
        <w:t>częściej sięga po rozwiązania „skrojone na miarę”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Lekarze z warszawskiej kliniki Carolina Medical Center przeprowadzili serię</w:t>
      </w:r>
      <w:r>
        <w:rPr>
          <w:rFonts w:ascii="Calibri" w:eastAsia="Calibri" w:hAnsi="Calibri" w:cs="Calibri"/>
          <w:b/>
          <w:bCs/>
          <w:color w:val="FF2600"/>
          <w:sz w:val="22"/>
          <w:szCs w:val="22"/>
          <w:u w:color="FF2600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operacji krę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b/>
          <w:bCs/>
          <w:sz w:val="22"/>
          <w:szCs w:val="22"/>
        </w:rPr>
        <w:t>łupa z zastosowaniem implant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 typu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custom-made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zaprojektowanych i wykonanych dla konkretnego pacjenta.</w:t>
      </w:r>
    </w:p>
    <w:p w:rsidR="00B024AB" w:rsidRDefault="00950F0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Medycyna </w:t>
      </w:r>
      <w:r>
        <w:rPr>
          <w:rFonts w:ascii="Calibri" w:eastAsia="Calibri" w:hAnsi="Calibri" w:cs="Calibri"/>
          <w:sz w:val="22"/>
          <w:szCs w:val="22"/>
        </w:rPr>
        <w:t xml:space="preserve">spersonalizowana wkracza tam, gdzie pacjent wymaga trudnych i indywidualnych rozwiązań. Specjaliści z Carolina Medical Center przeprowadzili już kilka operacji z wykorzystaniem tzw. </w:t>
      </w:r>
      <w:proofErr w:type="spellStart"/>
      <w:r>
        <w:rPr>
          <w:rFonts w:ascii="Calibri" w:eastAsia="Calibri" w:hAnsi="Calibri" w:cs="Calibri"/>
          <w:sz w:val="22"/>
          <w:szCs w:val="22"/>
        </w:rPr>
        <w:t>prętu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(implantu) dedykowanego.</w:t>
      </w:r>
    </w:p>
    <w:p w:rsidR="00B024AB" w:rsidRDefault="00950F0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– Dedykowany implant jest rozwiązaniem cora</w:t>
      </w:r>
      <w:r>
        <w:rPr>
          <w:rFonts w:ascii="Calibri" w:eastAsia="Calibri" w:hAnsi="Calibri" w:cs="Calibri"/>
          <w:i/>
          <w:iCs/>
          <w:sz w:val="22"/>
          <w:szCs w:val="22"/>
        </w:rPr>
        <w:t>z częściej stosowanym w chirurgii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>łupa, kiedy trzeba odtworzyć prawidłową krzywiznę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łupa,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została utracona w wyniku choroby zwyrodnieniowej, bądź w wyniku wady wrodzonej lub skomplikowanego zaburzenia osi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>łupa. Taki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>łup nie je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st w stanie utrzymać odpowiedniej linii i odchyla się w bok lub rotacyjnie przemieszcza się albo ześlizguje do przodu –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 Jurij Kseniuk, neurochirurg z Carolina Medical Center.</w:t>
      </w:r>
    </w:p>
    <w:p w:rsidR="00B024AB" w:rsidRDefault="00950F0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Operacja z zastosowaniem implantu </w:t>
      </w:r>
      <w:proofErr w:type="spellStart"/>
      <w:r>
        <w:rPr>
          <w:rFonts w:ascii="Calibri" w:eastAsia="Calibri" w:hAnsi="Calibri" w:cs="Calibri"/>
          <w:sz w:val="22"/>
          <w:szCs w:val="22"/>
        </w:rPr>
        <w:t>custom-made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jest rozwiązaniem dla pacje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przestają się ruszać w wyniku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związanego z deformacją</w:t>
      </w:r>
      <w:r>
        <w:rPr>
          <w:rFonts w:ascii="Calibri" w:eastAsia="Calibri" w:hAnsi="Calibri" w:cs="Calibri"/>
          <w:color w:val="FF2600"/>
          <w:sz w:val="22"/>
          <w:szCs w:val="22"/>
          <w:u w:color="FF26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oraz uciskiem nerw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w. Rezygnują z aktywności, </w:t>
      </w:r>
      <w:r w:rsidR="00006962">
        <w:rPr>
          <w:rFonts w:ascii="Calibri" w:eastAsia="Calibri" w:hAnsi="Calibri" w:cs="Calibri"/>
          <w:sz w:val="22"/>
          <w:szCs w:val="22"/>
        </w:rPr>
        <w:br/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a to prowadzi do zanik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mięśni. U tych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dochodzi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często do upośledzenia funkcji oddechowych i krążeniowych. Pojawiają się </w:t>
      </w:r>
      <w:r>
        <w:rPr>
          <w:rFonts w:ascii="Calibri" w:eastAsia="Calibri" w:hAnsi="Calibri" w:cs="Calibri"/>
          <w:sz w:val="22"/>
          <w:szCs w:val="22"/>
        </w:rPr>
        <w:t xml:space="preserve">problemy z niewydolnością </w:t>
      </w:r>
      <w:r>
        <w:rPr>
          <w:rFonts w:ascii="Calibri" w:eastAsia="Calibri" w:hAnsi="Calibri" w:cs="Calibri"/>
          <w:sz w:val="22"/>
          <w:szCs w:val="22"/>
          <w:lang w:val="it-IT"/>
        </w:rPr>
        <w:t>serca.</w:t>
      </w:r>
    </w:p>
    <w:p w:rsidR="00B024AB" w:rsidRDefault="00950F0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–  Postępująca deformacja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łupa powoduje ucisk i drażnienie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poszczeg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lnych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element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w nerwowych znajdujących się w kanale kręgowym i w otworach między kręgami. Pojawiają się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le korzeniowe. To właśnie silny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l powoduj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e, że pacjent zwraca się o pomoc. W takiej sytuacji potrzebne są indywidualne rozwiązania – </w:t>
      </w:r>
      <w:r>
        <w:rPr>
          <w:rFonts w:ascii="Calibri" w:eastAsia="Calibri" w:hAnsi="Calibri" w:cs="Calibri"/>
          <w:sz w:val="22"/>
          <w:szCs w:val="22"/>
        </w:rPr>
        <w:t>dodaje specjalista.</w:t>
      </w:r>
    </w:p>
    <w:p w:rsidR="00B024AB" w:rsidRDefault="00950F0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Wysoko specjalistyczna operacja z zastosowaniem dedykowanego </w:t>
      </w:r>
      <w:proofErr w:type="spellStart"/>
      <w:r>
        <w:rPr>
          <w:rFonts w:ascii="Calibri" w:eastAsia="Calibri" w:hAnsi="Calibri" w:cs="Calibri"/>
          <w:sz w:val="22"/>
          <w:szCs w:val="22"/>
        </w:rPr>
        <w:t>prętu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wiąże się z koniecznością bardzo dokładnego odtworzenia wysokości uszkodzonyc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proofErr w:type="spellStart"/>
      <w:r>
        <w:rPr>
          <w:rFonts w:ascii="Calibri" w:eastAsia="Calibri" w:hAnsi="Calibri" w:cs="Calibri"/>
          <w:sz w:val="22"/>
          <w:szCs w:val="22"/>
        </w:rPr>
        <w:t>krążk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i </w:t>
      </w:r>
      <w:proofErr w:type="spellStart"/>
      <w:r>
        <w:rPr>
          <w:rFonts w:ascii="Calibri" w:eastAsia="Calibri" w:hAnsi="Calibri" w:cs="Calibri"/>
          <w:sz w:val="22"/>
          <w:szCs w:val="22"/>
        </w:rPr>
        <w:t>otwor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międzykręgowych, uwolnienia </w:t>
      </w:r>
      <w:proofErr w:type="spellStart"/>
      <w:r>
        <w:rPr>
          <w:rFonts w:ascii="Calibri" w:eastAsia="Calibri" w:hAnsi="Calibri" w:cs="Calibri"/>
          <w:sz w:val="22"/>
          <w:szCs w:val="22"/>
        </w:rPr>
        <w:t>poszczeg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element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nerwowych uciśniętych w wyniku zniekształcenia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łupa, a następnie przywr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funkcji </w:t>
      </w:r>
      <w:proofErr w:type="spellStart"/>
      <w:r>
        <w:rPr>
          <w:rFonts w:ascii="Calibri" w:eastAsia="Calibri" w:hAnsi="Calibri" w:cs="Calibri"/>
          <w:sz w:val="22"/>
          <w:szCs w:val="22"/>
        </w:rPr>
        <w:t>podp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rczej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upa. Podczas operacji, </w:t>
      </w:r>
      <w:r>
        <w:rPr>
          <w:rFonts w:ascii="Calibri" w:eastAsia="Calibri" w:hAnsi="Calibri" w:cs="Calibri"/>
          <w:sz w:val="22"/>
          <w:szCs w:val="22"/>
        </w:rPr>
        <w:t>po wprowadzeniu implant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zastępują </w:t>
      </w:r>
      <w:r>
        <w:rPr>
          <w:rFonts w:ascii="Calibri" w:eastAsia="Calibri" w:hAnsi="Calibri" w:cs="Calibri"/>
          <w:sz w:val="22"/>
          <w:szCs w:val="22"/>
        </w:rPr>
        <w:t>uszkodzone krążki i po wstępnej korekcji osi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 xml:space="preserve">łupa, wprowadza się elementy mocujące kręgi (śruby </w:t>
      </w:r>
      <w:proofErr w:type="spellStart"/>
      <w:r>
        <w:rPr>
          <w:rFonts w:ascii="Calibri" w:eastAsia="Calibri" w:hAnsi="Calibri" w:cs="Calibri"/>
          <w:sz w:val="22"/>
          <w:szCs w:val="22"/>
        </w:rPr>
        <w:t>przeznasadowe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następnie łączone są ze sobą implantem. Implant jest „</w:t>
      </w:r>
      <w:proofErr w:type="spellStart"/>
      <w:r>
        <w:rPr>
          <w:rFonts w:ascii="Calibri" w:eastAsia="Calibri" w:hAnsi="Calibri" w:cs="Calibri"/>
          <w:sz w:val="22"/>
          <w:szCs w:val="22"/>
        </w:rPr>
        <w:t>domodelowany</w:t>
      </w:r>
      <w:proofErr w:type="spellEnd"/>
      <w:r>
        <w:rPr>
          <w:rFonts w:ascii="Calibri" w:eastAsia="Calibri" w:hAnsi="Calibri" w:cs="Calibri"/>
          <w:sz w:val="22"/>
          <w:szCs w:val="22"/>
        </w:rPr>
        <w:t>” do określonej krzywizny. Po połączeniu tych wszystkich element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uzyskuje się odpowiednią korekcję osi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upa. </w:t>
      </w:r>
    </w:p>
    <w:p w:rsidR="00B024AB" w:rsidRDefault="00950F0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Jednym z pacjent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u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zastosowano implementację specjalnego, indywidualnie dopasowanego </w:t>
      </w:r>
      <w:proofErr w:type="spellStart"/>
      <w:r>
        <w:rPr>
          <w:rFonts w:ascii="Calibri" w:eastAsia="Calibri" w:hAnsi="Calibri" w:cs="Calibri"/>
          <w:sz w:val="22"/>
          <w:szCs w:val="22"/>
        </w:rPr>
        <w:t>prętu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był 65-letni mężczyzna. Trafił pod opiekę lekarzy z powodu silnych dolegliwości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lowych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obu kończyn d</w:t>
      </w:r>
      <w:r>
        <w:rPr>
          <w:rFonts w:ascii="Calibri" w:eastAsia="Calibri" w:hAnsi="Calibri" w:cs="Calibri"/>
          <w:sz w:val="22"/>
          <w:szCs w:val="22"/>
        </w:rPr>
        <w:t>olnych. Narastający w czasie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 utrudniał chodzenie, pojawił</w:t>
      </w:r>
      <w:r>
        <w:rPr>
          <w:rFonts w:ascii="Calibri" w:eastAsia="Calibri" w:hAnsi="Calibri" w:cs="Calibri"/>
          <w:sz w:val="22"/>
          <w:szCs w:val="22"/>
          <w:lang w:val="it-IT"/>
        </w:rPr>
        <w:t>o si</w:t>
      </w:r>
      <w:r>
        <w:rPr>
          <w:rFonts w:ascii="Calibri" w:eastAsia="Calibri" w:hAnsi="Calibri" w:cs="Calibri"/>
          <w:sz w:val="22"/>
          <w:szCs w:val="22"/>
        </w:rPr>
        <w:t>ę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zaburzenie </w:t>
      </w:r>
      <w:r>
        <w:rPr>
          <w:rFonts w:ascii="Calibri" w:eastAsia="Calibri" w:hAnsi="Calibri" w:cs="Calibri"/>
          <w:sz w:val="22"/>
          <w:szCs w:val="22"/>
        </w:rPr>
        <w:lastRenderedPageBreak/>
        <w:t>czucia i drętwienie obu n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g. Dodatkowo </w:t>
      </w:r>
      <w:r>
        <w:rPr>
          <w:rFonts w:ascii="Calibri" w:eastAsia="Calibri" w:hAnsi="Calibri" w:cs="Calibri"/>
          <w:sz w:val="22"/>
          <w:szCs w:val="22"/>
          <w:lang w:val="it-IT"/>
        </w:rPr>
        <w:t>u pacjenta doszło do osłabienia lewej stopy. Badanie rezonansem magnetycznym wykazało wielopoziomowe zwężenia kanału kręgowego w wy</w:t>
      </w:r>
      <w:r>
        <w:rPr>
          <w:rFonts w:ascii="Calibri" w:eastAsia="Calibri" w:hAnsi="Calibri" w:cs="Calibri"/>
          <w:sz w:val="22"/>
          <w:szCs w:val="22"/>
          <w:lang w:val="it-IT"/>
        </w:rPr>
        <w:t>niku zaawansowanej choroby krążków. Na skutek ich obniżenia doszło do zaciśnięcia otworów międzykręgowych, czego efektem był ucisk nerwów po obu stronach. W badaniu postawy lekarze stwierdzili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 znaczące zaburzenie osi kręgosłupa z odchyleniem całego ciała d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o przodu </w:t>
      </w:r>
      <w:r w:rsidR="00006962">
        <w:rPr>
          <w:rFonts w:ascii="Calibri" w:eastAsia="Calibri" w:hAnsi="Calibri" w:cs="Calibri"/>
          <w:b/>
          <w:bCs/>
          <w:sz w:val="22"/>
          <w:szCs w:val="22"/>
          <w:lang w:val="it-IT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i z wyprostowaniem fizjologicznym krzywizny, zwaną lordozą lędźwiową. </w:t>
      </w:r>
    </w:p>
    <w:p w:rsidR="00B024AB" w:rsidRDefault="00950F0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Spersonalizowany implant produkowany jest na podstawie analizy sylwetki oraz analizy kąt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obciążenia i rozkładania krzywizn w </w:t>
      </w:r>
      <w:proofErr w:type="spellStart"/>
      <w:r>
        <w:rPr>
          <w:rFonts w:ascii="Calibri" w:eastAsia="Calibri" w:hAnsi="Calibri" w:cs="Calibri"/>
          <w:sz w:val="22"/>
          <w:szCs w:val="22"/>
        </w:rPr>
        <w:t>poszczeg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płaszczyznach. Tylko dzięki precyz</w:t>
      </w:r>
      <w:r>
        <w:rPr>
          <w:rFonts w:ascii="Calibri" w:eastAsia="Calibri" w:hAnsi="Calibri" w:cs="Calibri"/>
          <w:sz w:val="22"/>
          <w:szCs w:val="22"/>
        </w:rPr>
        <w:t xml:space="preserve">yjnemu planowaniu przedoperacyjnemu lekarze mogą przeprowadzić korekcję,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zminimalizuje ryzyko powstania kolejnych problem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i zmniejszy prawdopodobieństwo wykonania rewizyjnych operacji.</w:t>
      </w:r>
    </w:p>
    <w:p w:rsidR="00B024AB" w:rsidRDefault="00950F0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– Pręt dedykowany zostanie wyprodukowany na podstawie matematyc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znego modelu,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tworzony jest na podstawie skalibrowanych badań obrazowych. Liczymy kąty i siły obciążania, przewidujemy jaka jest niezbędna korekcja do uzyskania dobrego wyniku radiologicznego,  a w przyszłości wyniku klinicznego u pacjenta. Taki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implant ma określoną krzywiznę. Może być tytanowy lub kobaltowo-chromowy i mieć różną twardość i plastyczność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–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 Jurij Kseniuk.</w:t>
      </w:r>
    </w:p>
    <w:p w:rsidR="00B024AB" w:rsidRDefault="00950F0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Czas powrotu do zdrowia uzależniony jest od szybkości gojenia, ale także od wieku pacjenta oraz </w:t>
      </w:r>
      <w:proofErr w:type="spellStart"/>
      <w:r>
        <w:rPr>
          <w:rFonts w:ascii="Calibri" w:eastAsia="Calibri" w:hAnsi="Calibri" w:cs="Calibri"/>
          <w:sz w:val="22"/>
          <w:szCs w:val="22"/>
        </w:rPr>
        <w:t>chor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współistniejących</w:t>
      </w:r>
      <w:r>
        <w:rPr>
          <w:rFonts w:ascii="Calibri" w:eastAsia="Calibri" w:hAnsi="Calibri" w:cs="Calibri"/>
          <w:sz w:val="22"/>
          <w:szCs w:val="22"/>
        </w:rPr>
        <w:t>. Zwykle trwa od kilku do kilkunastu tygodni.</w:t>
      </w:r>
    </w:p>
    <w:p w:rsidR="00B024AB" w:rsidRDefault="00950F0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– Zazwyczaj już po kilku, kilkunastu godzinach, pacjent m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>, że boli go znacznie mniej.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le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>łupa mogą trwać jeszcze jakiś czas po operacji, jednak związane jest to z procesem gojenia. Gdy rana będzie wy</w:t>
      </w:r>
      <w:r>
        <w:rPr>
          <w:rFonts w:ascii="Calibri" w:eastAsia="Calibri" w:hAnsi="Calibri" w:cs="Calibri"/>
          <w:i/>
          <w:iCs/>
          <w:sz w:val="22"/>
          <w:szCs w:val="22"/>
        </w:rPr>
        <w:t>gojona, a elementy wszczepione do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>łupa zaczną się integrować z tkanką kostną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, w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wczas </w:t>
      </w:r>
      <w:r w:rsidR="00006962">
        <w:rPr>
          <w:rFonts w:ascii="Calibri" w:eastAsia="Calibri" w:hAnsi="Calibri" w:cs="Calibri"/>
          <w:i/>
          <w:iCs/>
          <w:sz w:val="22"/>
          <w:szCs w:val="22"/>
        </w:rPr>
        <w:br/>
      </w:r>
      <w:r>
        <w:rPr>
          <w:rFonts w:ascii="Calibri" w:eastAsia="Calibri" w:hAnsi="Calibri" w:cs="Calibri"/>
          <w:i/>
          <w:iCs/>
          <w:sz w:val="22"/>
          <w:szCs w:val="22"/>
        </w:rPr>
        <w:t>i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l stopniowo się zmniejszy –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 Jurij Kseniuk.</w:t>
      </w:r>
    </w:p>
    <w:p w:rsidR="00B024AB" w:rsidRDefault="00950F0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Długofalowym wynikiem operacji z zastosowaniem implantu typu </w:t>
      </w:r>
      <w:proofErr w:type="spellStart"/>
      <w:r>
        <w:rPr>
          <w:rFonts w:ascii="Calibri" w:eastAsia="Calibri" w:hAnsi="Calibri" w:cs="Calibri"/>
          <w:sz w:val="22"/>
          <w:szCs w:val="22"/>
        </w:rPr>
        <w:t>custom-made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jest uwolnienie pacjenta od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zwi</w:t>
      </w:r>
      <w:r>
        <w:rPr>
          <w:rFonts w:ascii="Calibri" w:eastAsia="Calibri" w:hAnsi="Calibri" w:cs="Calibri"/>
          <w:sz w:val="22"/>
          <w:szCs w:val="22"/>
        </w:rPr>
        <w:t>ązanego z uciskiem na elementy nerwowe, odtworzenie prawidłowej osi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łupa, co umożliwia lepsze poruszanie się i mniejszy wysiłek energetyczny mięśni, a także mniejszy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 związany z przeciążeniem element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nośnych oraz zmniejszenie ryzyka wystąpienia </w:t>
      </w:r>
      <w:r>
        <w:rPr>
          <w:rFonts w:ascii="Calibri" w:eastAsia="Calibri" w:hAnsi="Calibri" w:cs="Calibri"/>
          <w:sz w:val="22"/>
          <w:szCs w:val="22"/>
        </w:rPr>
        <w:t>kolejnych zwyrodnień i deformacji na poziomach nieobjętych leczeniem.</w:t>
      </w:r>
    </w:p>
    <w:p w:rsidR="00B024AB" w:rsidRDefault="00B024A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B024AB" w:rsidRDefault="00950F0B">
      <w:pPr>
        <w:pStyle w:val="TreA"/>
        <w:shd w:val="clear" w:color="auto" w:fill="FFFFFF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Kontakt dla dziennikarzy: </w:t>
      </w:r>
    </w:p>
    <w:p w:rsidR="00B024AB" w:rsidRDefault="00B024AB">
      <w:pPr>
        <w:pStyle w:val="TreA"/>
        <w:shd w:val="clear" w:color="auto" w:fill="FFFFFF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024AB" w:rsidRDefault="00950F0B">
      <w:pPr>
        <w:pStyle w:val="TreA"/>
        <w:shd w:val="clear" w:color="auto" w:fill="FFFFFF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Carolina Medical Center</w:t>
      </w:r>
    </w:p>
    <w:p w:rsidR="00B024AB" w:rsidRDefault="00950F0B">
      <w:pPr>
        <w:pStyle w:val="TreA"/>
        <w:shd w:val="clear" w:color="auto" w:fill="FFFFFF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Jowita </w:t>
      </w:r>
      <w:proofErr w:type="spellStart"/>
      <w:r>
        <w:rPr>
          <w:rFonts w:ascii="Calibri" w:eastAsia="Calibri" w:hAnsi="Calibri" w:cs="Calibri"/>
          <w:sz w:val="22"/>
          <w:szCs w:val="22"/>
        </w:rPr>
        <w:t>Nied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ź</w:t>
      </w:r>
      <w:proofErr w:type="spellStart"/>
      <w:r>
        <w:rPr>
          <w:rFonts w:ascii="Calibri" w:eastAsia="Calibri" w:hAnsi="Calibri" w:cs="Calibri"/>
          <w:sz w:val="22"/>
          <w:szCs w:val="22"/>
        </w:rPr>
        <w:t>wiecka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</w:p>
    <w:p w:rsidR="00B024AB" w:rsidRDefault="00950F0B">
      <w:pPr>
        <w:pStyle w:val="TreA"/>
        <w:shd w:val="clear" w:color="auto" w:fill="FFFFFF"/>
        <w:tabs>
          <w:tab w:val="center" w:pos="4536"/>
          <w:tab w:val="right" w:pos="9044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tel.: 885 990 904</w:t>
      </w:r>
    </w:p>
    <w:p w:rsidR="00B024AB" w:rsidRDefault="00950F0B">
      <w:pPr>
        <w:pStyle w:val="TreA"/>
        <w:shd w:val="clear" w:color="auto" w:fill="FFFFFF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 jowita.niedzwiecka@carolina.pl</w:t>
      </w:r>
    </w:p>
    <w:p w:rsidR="00B024AB" w:rsidRDefault="00B024AB">
      <w:pPr>
        <w:pStyle w:val="TreA"/>
        <w:shd w:val="clear" w:color="auto" w:fill="FFFFFF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024AB" w:rsidRDefault="00B024AB">
      <w:pPr>
        <w:pStyle w:val="TreA"/>
        <w:shd w:val="clear" w:color="auto" w:fill="FFFFFF"/>
        <w:tabs>
          <w:tab w:val="center" w:pos="4536"/>
          <w:tab w:val="right" w:pos="9044"/>
        </w:tabs>
        <w:spacing w:after="200" w:line="276" w:lineRule="auto"/>
        <w:rPr>
          <w:sz w:val="22"/>
          <w:szCs w:val="22"/>
        </w:rPr>
      </w:pPr>
    </w:p>
    <w:p w:rsidR="00B024AB" w:rsidRDefault="00B024AB">
      <w:pPr>
        <w:pStyle w:val="TreA"/>
        <w:shd w:val="clear" w:color="auto" w:fill="FFFFFF"/>
        <w:tabs>
          <w:tab w:val="center" w:pos="4536"/>
          <w:tab w:val="right" w:pos="9044"/>
        </w:tabs>
        <w:spacing w:after="200" w:line="276" w:lineRule="auto"/>
        <w:rPr>
          <w:sz w:val="22"/>
          <w:szCs w:val="22"/>
        </w:rPr>
      </w:pPr>
    </w:p>
    <w:p w:rsidR="00B024AB" w:rsidRDefault="00B024AB">
      <w:pPr>
        <w:pStyle w:val="TreA"/>
        <w:shd w:val="clear" w:color="auto" w:fill="FFFFFF"/>
        <w:tabs>
          <w:tab w:val="center" w:pos="4536"/>
          <w:tab w:val="right" w:pos="9044"/>
        </w:tabs>
        <w:spacing w:after="200" w:line="276" w:lineRule="auto"/>
        <w:rPr>
          <w:sz w:val="22"/>
          <w:szCs w:val="22"/>
        </w:rPr>
      </w:pPr>
    </w:p>
    <w:p w:rsidR="00B024AB" w:rsidRDefault="00950F0B">
      <w:pPr>
        <w:pStyle w:val="TreA"/>
        <w:shd w:val="clear" w:color="auto" w:fill="FFFFFF"/>
        <w:tabs>
          <w:tab w:val="center" w:pos="4536"/>
          <w:tab w:val="right" w:pos="9044"/>
        </w:tabs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Informacje o specjaliście:</w:t>
      </w:r>
      <w:r>
        <w:rPr>
          <w:rFonts w:ascii="Calibri" w:eastAsia="Calibri" w:hAnsi="Calibri" w:cs="Calibri"/>
          <w:b/>
          <w:bCs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894080</wp:posOffset>
            </wp:positionH>
            <wp:positionV relativeFrom="line">
              <wp:posOffset>307337</wp:posOffset>
            </wp:positionV>
            <wp:extent cx="1479550" cy="98615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3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tif" descr="image3.t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986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024AB" w:rsidRDefault="00950F0B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Lek. Jurij Kseniuk jest </w:t>
      </w:r>
      <w:r>
        <w:rPr>
          <w:rFonts w:ascii="Calibri" w:eastAsia="Calibri" w:hAnsi="Calibri" w:cs="Calibri"/>
        </w:rPr>
        <w:t xml:space="preserve">neurochirurgiem. Zajmuje się diagnostyką </w:t>
      </w:r>
      <w:r w:rsidR="00006962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i zabiegowym leczeniem patologii krę</w:t>
      </w:r>
      <w:r>
        <w:rPr>
          <w:rFonts w:ascii="Calibri" w:eastAsia="Calibri" w:hAnsi="Calibri" w:cs="Calibri"/>
          <w:lang w:val="pt-PT"/>
        </w:rPr>
        <w:t>gos</w:t>
      </w:r>
      <w:r>
        <w:rPr>
          <w:rFonts w:ascii="Calibri" w:eastAsia="Calibri" w:hAnsi="Calibri" w:cs="Calibri"/>
        </w:rPr>
        <w:t xml:space="preserve">łupa. W </w:t>
      </w:r>
      <w:proofErr w:type="spellStart"/>
      <w:r>
        <w:rPr>
          <w:rFonts w:ascii="Calibri" w:eastAsia="Calibri" w:hAnsi="Calibri" w:cs="Calibri"/>
        </w:rPr>
        <w:t>szczeg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lności</w:t>
      </w:r>
      <w:proofErr w:type="spellEnd"/>
      <w:r>
        <w:rPr>
          <w:rFonts w:ascii="Calibri" w:eastAsia="Calibri" w:hAnsi="Calibri" w:cs="Calibri"/>
        </w:rPr>
        <w:t xml:space="preserve"> interesuje się małoinwazyjnymi, endoskopowymi metodami leczenia, ruchomymi implantami krę</w:t>
      </w:r>
      <w:r>
        <w:rPr>
          <w:rFonts w:ascii="Calibri" w:eastAsia="Calibri" w:hAnsi="Calibri" w:cs="Calibri"/>
          <w:lang w:val="pt-PT"/>
        </w:rPr>
        <w:t>gos</w:t>
      </w:r>
      <w:r>
        <w:rPr>
          <w:rFonts w:ascii="Calibri" w:eastAsia="Calibri" w:hAnsi="Calibri" w:cs="Calibri"/>
        </w:rPr>
        <w:t>ł</w:t>
      </w:r>
      <w:r>
        <w:rPr>
          <w:rFonts w:ascii="Calibri" w:eastAsia="Calibri" w:hAnsi="Calibri" w:cs="Calibri"/>
          <w:lang w:val="it-IT"/>
        </w:rPr>
        <w:t>upa, discectomi</w:t>
      </w:r>
      <w:r>
        <w:rPr>
          <w:rFonts w:ascii="Calibri" w:eastAsia="Calibri" w:hAnsi="Calibri" w:cs="Calibri"/>
        </w:rPr>
        <w:t xml:space="preserve">ą i stabilizacją </w:t>
      </w:r>
      <w:proofErr w:type="spellStart"/>
      <w:r>
        <w:rPr>
          <w:rFonts w:ascii="Calibri" w:eastAsia="Calibri" w:hAnsi="Calibri" w:cs="Calibri"/>
        </w:rPr>
        <w:t>przezsk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rną</w:t>
      </w:r>
      <w:proofErr w:type="spellEnd"/>
      <w:r>
        <w:rPr>
          <w:rFonts w:ascii="Calibri" w:eastAsia="Calibri" w:hAnsi="Calibri" w:cs="Calibri"/>
        </w:rPr>
        <w:t xml:space="preserve"> oraz inwazyjnymi </w:t>
      </w:r>
      <w:r>
        <w:rPr>
          <w:rFonts w:ascii="Calibri" w:eastAsia="Calibri" w:hAnsi="Calibri" w:cs="Calibri"/>
        </w:rPr>
        <w:t>metodami leczenia uraz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krę</w:t>
      </w:r>
      <w:r>
        <w:rPr>
          <w:rFonts w:ascii="Calibri" w:eastAsia="Calibri" w:hAnsi="Calibri" w:cs="Calibri"/>
          <w:lang w:val="pt-PT"/>
        </w:rPr>
        <w:t>gos</w:t>
      </w:r>
      <w:r>
        <w:rPr>
          <w:rFonts w:ascii="Calibri" w:eastAsia="Calibri" w:hAnsi="Calibri" w:cs="Calibri"/>
        </w:rPr>
        <w:t>łupa, dyskopatii, kręgozmyk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oraz  zespołów b</w:t>
      </w:r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lowych</w:t>
      </w:r>
      <w:proofErr w:type="spellEnd"/>
      <w:r>
        <w:rPr>
          <w:rFonts w:ascii="Calibri" w:eastAsia="Calibri" w:hAnsi="Calibri" w:cs="Calibri"/>
        </w:rPr>
        <w:t xml:space="preserve"> krę</w:t>
      </w:r>
      <w:r>
        <w:rPr>
          <w:rFonts w:ascii="Calibri" w:eastAsia="Calibri" w:hAnsi="Calibri" w:cs="Calibri"/>
          <w:lang w:val="pt-PT"/>
        </w:rPr>
        <w:t>gos</w:t>
      </w:r>
      <w:r>
        <w:rPr>
          <w:rFonts w:ascii="Calibri" w:eastAsia="Calibri" w:hAnsi="Calibri" w:cs="Calibri"/>
        </w:rPr>
        <w:t xml:space="preserve">łupa, krzyża i miednicy. </w:t>
      </w:r>
    </w:p>
    <w:p w:rsidR="00B024AB" w:rsidRDefault="00950F0B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Jest absolwentem Uniwersytetu Medycznego we Lwowie i Instytutu Neurochirurgii </w:t>
      </w:r>
      <w:r w:rsidR="00006962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im. A. </w:t>
      </w:r>
      <w:proofErr w:type="spellStart"/>
      <w:r>
        <w:rPr>
          <w:rFonts w:ascii="Calibri" w:eastAsia="Calibri" w:hAnsi="Calibri" w:cs="Calibri"/>
        </w:rPr>
        <w:t>Romodanowa</w:t>
      </w:r>
      <w:proofErr w:type="spellEnd"/>
      <w:r>
        <w:rPr>
          <w:rFonts w:ascii="Calibri" w:eastAsia="Calibri" w:hAnsi="Calibri" w:cs="Calibri"/>
        </w:rPr>
        <w:t xml:space="preserve"> w Kijowie. Członek Polskiego Towarzystwa Ch</w:t>
      </w:r>
      <w:r>
        <w:rPr>
          <w:rFonts w:ascii="Calibri" w:eastAsia="Calibri" w:hAnsi="Calibri" w:cs="Calibri"/>
        </w:rPr>
        <w:t>irurgii Krę</w:t>
      </w:r>
      <w:r>
        <w:rPr>
          <w:rFonts w:ascii="Calibri" w:eastAsia="Calibri" w:hAnsi="Calibri" w:cs="Calibri"/>
          <w:lang w:val="pt-PT"/>
        </w:rPr>
        <w:t>gos</w:t>
      </w:r>
      <w:r>
        <w:rPr>
          <w:rFonts w:ascii="Calibri" w:eastAsia="Calibri" w:hAnsi="Calibri" w:cs="Calibri"/>
        </w:rPr>
        <w:t>łupa oraz międzynarodowej organizacji zrzeszającej chirurg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krę</w:t>
      </w:r>
      <w:r>
        <w:rPr>
          <w:rFonts w:ascii="Calibri" w:eastAsia="Calibri" w:hAnsi="Calibri" w:cs="Calibri"/>
          <w:lang w:val="pt-PT"/>
        </w:rPr>
        <w:t>gos</w:t>
      </w:r>
      <w:r>
        <w:rPr>
          <w:rFonts w:ascii="Calibri" w:eastAsia="Calibri" w:hAnsi="Calibri" w:cs="Calibri"/>
        </w:rPr>
        <w:t xml:space="preserve">łupa </w:t>
      </w:r>
      <w:proofErr w:type="spellStart"/>
      <w:r>
        <w:rPr>
          <w:rFonts w:ascii="Calibri" w:eastAsia="Calibri" w:hAnsi="Calibri" w:cs="Calibri"/>
        </w:rPr>
        <w:t>AOSpine</w:t>
      </w:r>
      <w:proofErr w:type="spellEnd"/>
      <w:r>
        <w:rPr>
          <w:rFonts w:ascii="Calibri" w:eastAsia="Calibri" w:hAnsi="Calibri" w:cs="Calibri"/>
        </w:rPr>
        <w:t>.</w:t>
      </w:r>
    </w:p>
    <w:p w:rsidR="00B024AB" w:rsidRDefault="00B024AB">
      <w:pPr>
        <w:pStyle w:val="TreA"/>
        <w:shd w:val="clear" w:color="auto" w:fill="FFFFFF"/>
        <w:tabs>
          <w:tab w:val="center" w:pos="4536"/>
          <w:tab w:val="right" w:pos="9044"/>
        </w:tabs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B024AB" w:rsidRDefault="00950F0B">
      <w:pPr>
        <w:pStyle w:val="TreA"/>
        <w:shd w:val="clear" w:color="auto" w:fill="FFFFFF"/>
        <w:tabs>
          <w:tab w:val="center" w:pos="4536"/>
          <w:tab w:val="right" w:pos="9044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***</w:t>
      </w:r>
    </w:p>
    <w:p w:rsidR="00B024AB" w:rsidRDefault="00950F0B">
      <w:pPr>
        <w:pStyle w:val="TreA"/>
        <w:shd w:val="clear" w:color="auto" w:fill="FFFFFF"/>
        <w:tabs>
          <w:tab w:val="center" w:pos="4536"/>
          <w:tab w:val="right" w:pos="9044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Informacje o Carolina Medical Center</w:t>
      </w:r>
    </w:p>
    <w:p w:rsidR="00B024AB" w:rsidRDefault="00950F0B">
      <w:pPr>
        <w:pStyle w:val="TreA"/>
        <w:shd w:val="clear" w:color="auto" w:fill="FFFFFF"/>
        <w:tabs>
          <w:tab w:val="center" w:pos="4536"/>
          <w:tab w:val="right" w:pos="9044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Carolina Medical Center to pierwsza w Polsce prywatna plac</w:t>
      </w:r>
      <w:r>
        <w:rPr>
          <w:rFonts w:ascii="Calibri" w:eastAsia="Calibri" w:hAnsi="Calibri" w:cs="Calibri"/>
          <w:sz w:val="22"/>
          <w:szCs w:val="22"/>
          <w:lang w:val="en-US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medyczna specjalizuj</w:t>
      </w:r>
      <w:r>
        <w:rPr>
          <w:rFonts w:ascii="Calibri" w:eastAsia="Calibri" w:hAnsi="Calibri" w:cs="Calibri"/>
          <w:sz w:val="22"/>
          <w:szCs w:val="22"/>
          <w:lang w:val="en-US"/>
        </w:rPr>
        <w:t>ą</w:t>
      </w:r>
      <w:r>
        <w:rPr>
          <w:rFonts w:ascii="Calibri" w:eastAsia="Calibri" w:hAnsi="Calibri" w:cs="Calibri"/>
          <w:sz w:val="22"/>
          <w:szCs w:val="22"/>
          <w:lang w:val="it-IT"/>
        </w:rPr>
        <w:t>ca si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ę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leczeniu i prewencji uraz</w:t>
      </w:r>
      <w:r>
        <w:rPr>
          <w:rFonts w:ascii="Calibri" w:eastAsia="Calibri" w:hAnsi="Calibri" w:cs="Calibri"/>
          <w:sz w:val="22"/>
          <w:szCs w:val="22"/>
          <w:lang w:val="en-US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uk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ł</w:t>
      </w:r>
      <w:proofErr w:type="spellStart"/>
      <w:r>
        <w:rPr>
          <w:rFonts w:ascii="Calibri" w:eastAsia="Calibri" w:hAnsi="Calibri" w:cs="Calibri"/>
          <w:sz w:val="22"/>
          <w:szCs w:val="22"/>
        </w:rPr>
        <w:t>adu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ęś</w:t>
      </w:r>
      <w:r>
        <w:rPr>
          <w:rFonts w:ascii="Calibri" w:eastAsia="Calibri" w:hAnsi="Calibri" w:cs="Calibri"/>
          <w:sz w:val="22"/>
          <w:szCs w:val="22"/>
        </w:rPr>
        <w:t>niowo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-szkieletowego. Zatrudnia m.in. </w:t>
      </w:r>
      <w:proofErr w:type="spellStart"/>
      <w:r>
        <w:rPr>
          <w:rFonts w:ascii="Calibri" w:eastAsia="Calibri" w:hAnsi="Calibri" w:cs="Calibri"/>
          <w:sz w:val="22"/>
          <w:szCs w:val="22"/>
        </w:rPr>
        <w:t>specjalist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ó</w:t>
      </w:r>
      <w:r>
        <w:rPr>
          <w:rFonts w:ascii="Calibri" w:eastAsia="Calibri" w:hAnsi="Calibri" w:cs="Calibri"/>
          <w:sz w:val="22"/>
          <w:szCs w:val="22"/>
        </w:rPr>
        <w:t>w ortopedii, neurochirurgii, chirurgii dzieci</w:t>
      </w:r>
      <w:r>
        <w:rPr>
          <w:rFonts w:ascii="Calibri" w:eastAsia="Calibri" w:hAnsi="Calibri" w:cs="Calibri"/>
          <w:sz w:val="22"/>
          <w:szCs w:val="22"/>
          <w:lang w:val="en-US"/>
        </w:rPr>
        <w:t>ę</w:t>
      </w:r>
      <w:proofErr w:type="spellStart"/>
      <w:r>
        <w:rPr>
          <w:rFonts w:ascii="Calibri" w:eastAsia="Calibri" w:hAnsi="Calibri" w:cs="Calibri"/>
          <w:sz w:val="22"/>
          <w:szCs w:val="22"/>
        </w:rPr>
        <w:t>cej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reumatologii, neurologii i rehabilitacji. Zapewnia </w:t>
      </w:r>
      <w:proofErr w:type="spellStart"/>
      <w:r>
        <w:rPr>
          <w:rFonts w:ascii="Calibri" w:eastAsia="Calibri" w:hAnsi="Calibri" w:cs="Calibri"/>
          <w:sz w:val="22"/>
          <w:szCs w:val="22"/>
        </w:rPr>
        <w:t>kompleksow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ą </w:t>
      </w:r>
      <w:proofErr w:type="spellStart"/>
      <w:r>
        <w:rPr>
          <w:rFonts w:ascii="Calibri" w:eastAsia="Calibri" w:hAnsi="Calibri" w:cs="Calibri"/>
          <w:sz w:val="22"/>
          <w:szCs w:val="22"/>
        </w:rPr>
        <w:t>opiek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ę </w:t>
      </w:r>
      <w:proofErr w:type="spellStart"/>
      <w:r>
        <w:rPr>
          <w:rFonts w:ascii="Calibri" w:eastAsia="Calibri" w:hAnsi="Calibri" w:cs="Calibri"/>
          <w:sz w:val="22"/>
          <w:szCs w:val="22"/>
        </w:rPr>
        <w:t>medyczn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ą –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  <w:lang w:val="en-US"/>
        </w:rPr>
        <w:t>ł</w:t>
      </w:r>
      <w:proofErr w:type="spellStart"/>
      <w:r>
        <w:rPr>
          <w:rFonts w:ascii="Calibri" w:eastAsia="Calibri" w:hAnsi="Calibri" w:cs="Calibri"/>
          <w:sz w:val="22"/>
          <w:szCs w:val="22"/>
        </w:rPr>
        <w:t>odobowe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ambulatorium urazowe, konsultacje specjalistyczne, </w:t>
      </w:r>
      <w:r>
        <w:rPr>
          <w:rFonts w:ascii="Calibri" w:eastAsia="Calibri" w:hAnsi="Calibri" w:cs="Calibri"/>
          <w:sz w:val="22"/>
          <w:szCs w:val="22"/>
        </w:rPr>
        <w:t>diagnostyk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ę </w:t>
      </w:r>
      <w:proofErr w:type="spellStart"/>
      <w:r>
        <w:rPr>
          <w:rFonts w:ascii="Calibri" w:eastAsia="Calibri" w:hAnsi="Calibri" w:cs="Calibri"/>
          <w:sz w:val="22"/>
          <w:szCs w:val="22"/>
        </w:rPr>
        <w:t>obrazow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ą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funkcjonaln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ą</w:t>
      </w:r>
      <w:r>
        <w:rPr>
          <w:rFonts w:ascii="Calibri" w:eastAsia="Calibri" w:hAnsi="Calibri" w:cs="Calibri"/>
          <w:sz w:val="22"/>
          <w:szCs w:val="22"/>
        </w:rPr>
        <w:t xml:space="preserve">, leczenie operacyjne i nieinwazyjne, </w:t>
      </w:r>
      <w:proofErr w:type="spellStart"/>
      <w:r>
        <w:rPr>
          <w:rFonts w:ascii="Calibri" w:eastAsia="Calibri" w:hAnsi="Calibri" w:cs="Calibri"/>
          <w:sz w:val="22"/>
          <w:szCs w:val="22"/>
        </w:rPr>
        <w:t>rehabilitacj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ę</w:t>
      </w:r>
      <w:r>
        <w:rPr>
          <w:rFonts w:ascii="Calibri" w:eastAsia="Calibri" w:hAnsi="Calibri" w:cs="Calibri"/>
          <w:sz w:val="22"/>
          <w:szCs w:val="22"/>
        </w:rPr>
        <w:t xml:space="preserve">, badania biomechaniczne, trening motoryczny. </w:t>
      </w:r>
    </w:p>
    <w:p w:rsidR="00B024AB" w:rsidRDefault="00950F0B">
      <w:pPr>
        <w:pStyle w:val="TreA"/>
        <w:shd w:val="clear" w:color="auto" w:fill="FFFFFF"/>
        <w:tabs>
          <w:tab w:val="center" w:pos="4536"/>
          <w:tab w:val="right" w:pos="9044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Klinika ma bardzo </w:t>
      </w:r>
      <w:proofErr w:type="spellStart"/>
      <w:r>
        <w:rPr>
          <w:rFonts w:ascii="Calibri" w:eastAsia="Calibri" w:hAnsi="Calibri" w:cs="Calibri"/>
          <w:sz w:val="22"/>
          <w:szCs w:val="22"/>
        </w:rPr>
        <w:t>du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ż</w:t>
      </w:r>
      <w:r>
        <w:rPr>
          <w:rFonts w:ascii="Calibri" w:eastAsia="Calibri" w:hAnsi="Calibri" w:cs="Calibri"/>
          <w:sz w:val="22"/>
          <w:szCs w:val="22"/>
        </w:rPr>
        <w:t>e do</w:t>
      </w:r>
      <w:r>
        <w:rPr>
          <w:rFonts w:ascii="Calibri" w:eastAsia="Calibri" w:hAnsi="Calibri" w:cs="Calibri"/>
          <w:sz w:val="22"/>
          <w:szCs w:val="22"/>
          <w:lang w:val="en-US"/>
        </w:rPr>
        <w:t>ś</w:t>
      </w:r>
      <w:proofErr w:type="spellStart"/>
      <w:r>
        <w:rPr>
          <w:rFonts w:ascii="Calibri" w:eastAsia="Calibri" w:hAnsi="Calibri" w:cs="Calibri"/>
          <w:sz w:val="22"/>
          <w:szCs w:val="22"/>
        </w:rPr>
        <w:t>wiadczenie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medycynie sportowej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– </w:t>
      </w:r>
      <w:r>
        <w:rPr>
          <w:rFonts w:ascii="Calibri" w:eastAsia="Calibri" w:hAnsi="Calibri" w:cs="Calibri"/>
          <w:sz w:val="22"/>
          <w:szCs w:val="22"/>
        </w:rPr>
        <w:t xml:space="preserve">wieloletni partner medyczny Polskiego Komitetu Olimpijskiego i </w:t>
      </w:r>
      <w:r>
        <w:rPr>
          <w:rFonts w:ascii="Calibri" w:eastAsia="Calibri" w:hAnsi="Calibri" w:cs="Calibri"/>
          <w:sz w:val="22"/>
          <w:szCs w:val="22"/>
        </w:rPr>
        <w:t>Polskiego Baletu Narodowego. Plac</w:t>
      </w:r>
      <w:r>
        <w:rPr>
          <w:rFonts w:ascii="Calibri" w:eastAsia="Calibri" w:hAnsi="Calibri" w:cs="Calibri"/>
          <w:sz w:val="22"/>
          <w:szCs w:val="22"/>
          <w:lang w:val="en-US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zosta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ł</w:t>
      </w:r>
      <w:r>
        <w:rPr>
          <w:rFonts w:ascii="Calibri" w:eastAsia="Calibri" w:hAnsi="Calibri" w:cs="Calibri"/>
          <w:sz w:val="22"/>
          <w:szCs w:val="22"/>
        </w:rPr>
        <w:t>a tak</w:t>
      </w:r>
      <w:r>
        <w:rPr>
          <w:rFonts w:ascii="Calibri" w:eastAsia="Calibri" w:hAnsi="Calibri" w:cs="Calibri"/>
          <w:sz w:val="22"/>
          <w:szCs w:val="22"/>
          <w:lang w:val="en-US"/>
        </w:rPr>
        <w:t>ż</w:t>
      </w:r>
      <w:r>
        <w:rPr>
          <w:rFonts w:ascii="Calibri" w:eastAsia="Calibri" w:hAnsi="Calibri" w:cs="Calibri"/>
          <w:sz w:val="22"/>
          <w:szCs w:val="22"/>
        </w:rPr>
        <w:t xml:space="preserve">e wybrana przez </w:t>
      </w:r>
      <w:proofErr w:type="spellStart"/>
      <w:r>
        <w:rPr>
          <w:rFonts w:ascii="Calibri" w:eastAsia="Calibri" w:hAnsi="Calibri" w:cs="Calibri"/>
          <w:sz w:val="22"/>
          <w:szCs w:val="22"/>
        </w:rPr>
        <w:t>Europejsk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ą </w:t>
      </w:r>
      <w:proofErr w:type="spellStart"/>
      <w:r>
        <w:rPr>
          <w:rFonts w:ascii="Calibri" w:eastAsia="Calibri" w:hAnsi="Calibri" w:cs="Calibri"/>
          <w:sz w:val="22"/>
          <w:szCs w:val="22"/>
        </w:rPr>
        <w:t>Uni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ę </w:t>
      </w:r>
      <w:r>
        <w:rPr>
          <w:rFonts w:ascii="Calibri" w:eastAsia="Calibri" w:hAnsi="Calibri" w:cs="Calibri"/>
          <w:sz w:val="22"/>
          <w:szCs w:val="22"/>
        </w:rPr>
        <w:t>Pi</w:t>
      </w:r>
      <w:r>
        <w:rPr>
          <w:rFonts w:ascii="Calibri" w:eastAsia="Calibri" w:hAnsi="Calibri" w:cs="Calibri"/>
          <w:sz w:val="22"/>
          <w:szCs w:val="22"/>
          <w:lang w:val="en-US"/>
        </w:rPr>
        <w:t>ł</w:t>
      </w:r>
      <w:proofErr w:type="spellStart"/>
      <w:r>
        <w:rPr>
          <w:rFonts w:ascii="Calibri" w:eastAsia="Calibri" w:hAnsi="Calibri" w:cs="Calibri"/>
          <w:sz w:val="22"/>
          <w:szCs w:val="22"/>
        </w:rPr>
        <w:t>karsk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ą</w:t>
      </w:r>
      <w:r>
        <w:rPr>
          <w:rFonts w:ascii="Calibri" w:eastAsia="Calibri" w:hAnsi="Calibri" w:cs="Calibri"/>
          <w:sz w:val="22"/>
          <w:szCs w:val="22"/>
        </w:rPr>
        <w:t>(UEFA) do sprawowania opieki medycznej nad uczestnikami UEFA EURO 2012, a Mi</w:t>
      </w:r>
      <w:r>
        <w:rPr>
          <w:rFonts w:ascii="Calibri" w:eastAsia="Calibri" w:hAnsi="Calibri" w:cs="Calibri"/>
          <w:sz w:val="22"/>
          <w:szCs w:val="22"/>
          <w:lang w:val="en-US"/>
        </w:rPr>
        <w:t>ę</w:t>
      </w:r>
      <w:proofErr w:type="spellStart"/>
      <w:r>
        <w:rPr>
          <w:rFonts w:ascii="Calibri" w:eastAsia="Calibri" w:hAnsi="Calibri" w:cs="Calibri"/>
          <w:sz w:val="22"/>
          <w:szCs w:val="22"/>
        </w:rPr>
        <w:t>dzynarodowa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Federacja Pi</w:t>
      </w:r>
      <w:r>
        <w:rPr>
          <w:rFonts w:ascii="Calibri" w:eastAsia="Calibri" w:hAnsi="Calibri" w:cs="Calibri"/>
          <w:sz w:val="22"/>
          <w:szCs w:val="22"/>
          <w:lang w:val="en-US"/>
        </w:rPr>
        <w:t>ł</w:t>
      </w:r>
      <w:r>
        <w:rPr>
          <w:rFonts w:ascii="Calibri" w:eastAsia="Calibri" w:hAnsi="Calibri" w:cs="Calibri"/>
          <w:sz w:val="22"/>
          <w:szCs w:val="22"/>
        </w:rPr>
        <w:t>karska wyr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óż</w:t>
      </w:r>
      <w:proofErr w:type="spellEnd"/>
      <w:r>
        <w:rPr>
          <w:rFonts w:ascii="Calibri" w:eastAsia="Calibri" w:hAnsi="Calibri" w:cs="Calibri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  <w:lang w:val="en-US"/>
        </w:rPr>
        <w:t>ł</w:t>
      </w:r>
      <w:r>
        <w:rPr>
          <w:rFonts w:ascii="Calibri" w:eastAsia="Calibri" w:hAnsi="Calibri" w:cs="Calibri"/>
          <w:sz w:val="22"/>
          <w:szCs w:val="22"/>
        </w:rPr>
        <w:t>a j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ą </w:t>
      </w:r>
      <w:proofErr w:type="spellStart"/>
      <w:r>
        <w:rPr>
          <w:rFonts w:ascii="Calibri" w:eastAsia="Calibri" w:hAnsi="Calibri" w:cs="Calibri"/>
          <w:sz w:val="22"/>
          <w:szCs w:val="22"/>
        </w:rPr>
        <w:t>tytu</w:t>
      </w:r>
      <w:r>
        <w:rPr>
          <w:rFonts w:ascii="Calibri" w:eastAsia="Calibri" w:hAnsi="Calibri" w:cs="Calibri"/>
          <w:sz w:val="22"/>
          <w:szCs w:val="22"/>
          <w:lang w:val="en-US"/>
        </w:rPr>
        <w:t>łem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FIFA Medical Centre of Excellence. </w:t>
      </w:r>
    </w:p>
    <w:p w:rsidR="00B024AB" w:rsidRDefault="00950F0B">
      <w:pPr>
        <w:pStyle w:val="TreA"/>
        <w:shd w:val="clear" w:color="auto" w:fill="FFFFFF"/>
        <w:tabs>
          <w:tab w:val="center" w:pos="4536"/>
          <w:tab w:val="right" w:pos="9044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Carolina Medical Center jest </w:t>
      </w:r>
      <w:proofErr w:type="spellStart"/>
      <w:r>
        <w:rPr>
          <w:rFonts w:ascii="Calibri" w:eastAsia="Calibri" w:hAnsi="Calibri" w:cs="Calibri"/>
          <w:sz w:val="22"/>
          <w:szCs w:val="22"/>
        </w:rPr>
        <w:t>cz</w:t>
      </w:r>
      <w:r>
        <w:rPr>
          <w:rFonts w:ascii="Calibri" w:eastAsia="Calibri" w:hAnsi="Calibri" w:cs="Calibri"/>
          <w:sz w:val="22"/>
          <w:szCs w:val="22"/>
          <w:lang w:val="en-US"/>
        </w:rPr>
        <w:t>ęś</w:t>
      </w:r>
      <w:proofErr w:type="spellEnd"/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ą </w:t>
      </w:r>
      <w:r>
        <w:rPr>
          <w:rFonts w:ascii="Calibri" w:eastAsia="Calibri" w:hAnsi="Calibri" w:cs="Calibri"/>
          <w:sz w:val="22"/>
          <w:szCs w:val="22"/>
        </w:rPr>
        <w:t xml:space="preserve">Grupy LUX MED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– </w:t>
      </w:r>
      <w:r>
        <w:rPr>
          <w:rFonts w:ascii="Calibri" w:eastAsia="Calibri" w:hAnsi="Calibri" w:cs="Calibri"/>
          <w:sz w:val="22"/>
          <w:szCs w:val="22"/>
        </w:rPr>
        <w:t xml:space="preserve">lidera rynku prywatnych </w:t>
      </w:r>
      <w:proofErr w:type="spellStart"/>
      <w:r>
        <w:rPr>
          <w:rFonts w:ascii="Calibri" w:eastAsia="Calibri" w:hAnsi="Calibri" w:cs="Calibri"/>
          <w:sz w:val="22"/>
          <w:szCs w:val="22"/>
        </w:rPr>
        <w:t>us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ł</w:t>
      </w:r>
      <w:proofErr w:type="spellStart"/>
      <w:r>
        <w:rPr>
          <w:rFonts w:ascii="Calibri" w:eastAsia="Calibri" w:hAnsi="Calibri" w:cs="Calibri"/>
          <w:sz w:val="22"/>
          <w:szCs w:val="22"/>
        </w:rPr>
        <w:t>ug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medycznych w Polsce.</w:t>
      </w:r>
    </w:p>
    <w:p w:rsidR="00B024AB" w:rsidRDefault="00950F0B">
      <w:pPr>
        <w:pStyle w:val="TreA"/>
        <w:shd w:val="clear" w:color="auto" w:fill="FFFFFF"/>
        <w:tabs>
          <w:tab w:val="center" w:pos="4536"/>
          <w:tab w:val="right" w:pos="9044"/>
        </w:tabs>
        <w:spacing w:after="200" w:line="276" w:lineRule="auto"/>
        <w:jc w:val="both"/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ę</w:t>
      </w:r>
      <w:proofErr w:type="spellStart"/>
      <w:r>
        <w:rPr>
          <w:rFonts w:ascii="Calibri" w:eastAsia="Calibri" w:hAnsi="Calibri" w:cs="Calibri"/>
          <w:sz w:val="22"/>
          <w:szCs w:val="22"/>
        </w:rPr>
        <w:t>cej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na </w:t>
      </w:r>
      <w:hyperlink r:id="rId7" w:history="1">
        <w:r>
          <w:rPr>
            <w:rStyle w:val="Hyperlink0"/>
          </w:rPr>
          <w:t>www.carolina.pl</w:t>
        </w:r>
      </w:hyperlink>
    </w:p>
    <w:sectPr w:rsidR="00B024AB">
      <w:headerReference w:type="default" r:id="rId8"/>
      <w:footerReference w:type="default" r:id="rId9"/>
      <w:pgSz w:w="11900" w:h="16840"/>
      <w:pgMar w:top="2552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0B" w:rsidRDefault="00950F0B">
      <w:r>
        <w:separator/>
      </w:r>
    </w:p>
  </w:endnote>
  <w:endnote w:type="continuationSeparator" w:id="0">
    <w:p w:rsidR="00950F0B" w:rsidRDefault="0095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AB" w:rsidRDefault="00B024A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0B" w:rsidRDefault="00950F0B">
      <w:r>
        <w:separator/>
      </w:r>
    </w:p>
  </w:footnote>
  <w:footnote w:type="continuationSeparator" w:id="0">
    <w:p w:rsidR="00950F0B" w:rsidRDefault="00950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AB" w:rsidRDefault="00950F0B">
    <w:pPr>
      <w:pStyle w:val="TreA"/>
      <w:tabs>
        <w:tab w:val="right" w:pos="9044"/>
      </w:tabs>
      <w:spacing w:after="200" w:line="276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454655</wp:posOffset>
          </wp:positionV>
          <wp:extent cx="7538720" cy="130810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308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AB"/>
    <w:rsid w:val="00006962"/>
    <w:rsid w:val="00950F0B"/>
    <w:rsid w:val="00B0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B837B-DFFA-455A-A29E-B75E2E0C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roli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Niedźwiecka Jowita</dc:creator>
  <cp:lastModifiedBy>Niedźwiecka Jowita</cp:lastModifiedBy>
  <cp:revision>2</cp:revision>
  <dcterms:created xsi:type="dcterms:W3CDTF">2018-11-09T07:32:00Z</dcterms:created>
  <dcterms:modified xsi:type="dcterms:W3CDTF">2018-11-09T07:32:00Z</dcterms:modified>
</cp:coreProperties>
</file>